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202</w:t>
      </w:r>
      <w:r>
        <w:rPr>
          <w:rFonts w:hint="eastAsia" w:ascii="方正小标宋简体" w:hAnsi="方正小标宋简体" w:eastAsia="方正小标宋简体" w:cs="方正小标宋简体"/>
          <w:b w:val="0"/>
          <w:bCs w:val="0"/>
          <w:sz w:val="36"/>
          <w:szCs w:val="36"/>
          <w:lang w:val="en-US" w:eastAsia="zh-CN"/>
        </w:rPr>
        <w:t>3</w:t>
      </w:r>
      <w:r>
        <w:rPr>
          <w:rFonts w:hint="eastAsia" w:ascii="方正小标宋简体" w:hAnsi="方正小标宋简体" w:eastAsia="方正小标宋简体" w:cs="方正小标宋简体"/>
          <w:b w:val="0"/>
          <w:bCs w:val="0"/>
          <w:sz w:val="36"/>
          <w:szCs w:val="36"/>
        </w:rPr>
        <w:t>-202</w:t>
      </w:r>
      <w:r>
        <w:rPr>
          <w:rFonts w:hint="eastAsia" w:ascii="方正小标宋简体" w:hAnsi="方正小标宋简体" w:eastAsia="方正小标宋简体" w:cs="方正小标宋简体"/>
          <w:b w:val="0"/>
          <w:bCs w:val="0"/>
          <w:sz w:val="36"/>
          <w:szCs w:val="36"/>
          <w:lang w:val="en-US" w:eastAsia="zh-CN"/>
        </w:rPr>
        <w:t>4</w:t>
      </w:r>
      <w:r>
        <w:rPr>
          <w:rFonts w:hint="eastAsia" w:ascii="方正小标宋简体" w:hAnsi="方正小标宋简体" w:eastAsia="方正小标宋简体" w:cs="方正小标宋简体"/>
          <w:b w:val="0"/>
          <w:bCs w:val="0"/>
          <w:sz w:val="36"/>
          <w:szCs w:val="36"/>
        </w:rPr>
        <w:t>学年全国青少年航天创新大赛</w:t>
      </w:r>
      <w:r>
        <w:rPr>
          <w:rFonts w:hint="eastAsia" w:ascii="方正小标宋简体" w:hAnsi="方正小标宋简体" w:eastAsia="方正小标宋简体" w:cs="方正小标宋简体"/>
          <w:b/>
          <w:bCs/>
          <w:sz w:val="36"/>
          <w:szCs w:val="36"/>
        </w:rPr>
        <w:t>云南</w:t>
      </w:r>
      <w:r>
        <w:rPr>
          <w:rFonts w:hint="eastAsia" w:ascii="方正小标宋简体" w:hAnsi="方正小标宋简体" w:eastAsia="方正小标宋简体" w:cs="方正小标宋简体"/>
          <w:b w:val="0"/>
          <w:bCs w:val="0"/>
          <w:sz w:val="36"/>
          <w:szCs w:val="36"/>
        </w:rPr>
        <w:t>省</w:t>
      </w:r>
      <w:bookmarkStart w:id="11" w:name="_GoBack"/>
      <w:r>
        <w:rPr>
          <w:rFonts w:hint="eastAsia" w:ascii="方正小标宋简体" w:hAnsi="方正小标宋简体" w:eastAsia="方正小标宋简体" w:cs="方正小标宋简体"/>
          <w:b/>
          <w:bCs/>
          <w:sz w:val="36"/>
          <w:szCs w:val="36"/>
        </w:rPr>
        <w:t>选拔</w:t>
      </w:r>
      <w:bookmarkEnd w:id="11"/>
      <w:r>
        <w:rPr>
          <w:rFonts w:hint="eastAsia" w:ascii="方正小标宋简体" w:hAnsi="方正小标宋简体" w:eastAsia="方正小标宋简体" w:cs="方正小标宋简体"/>
          <w:b w:val="0"/>
          <w:bCs w:val="0"/>
          <w:sz w:val="36"/>
          <w:szCs w:val="36"/>
        </w:rPr>
        <w:t>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textAlignment w:val="auto"/>
        <w:outlineLvl w:val="0"/>
        <w:rPr>
          <w:rFonts w:hint="eastAsia" w:ascii="仿宋" w:hAnsi="仿宋" w:eastAsia="仿宋" w:cs="仿宋"/>
          <w:b w:val="0"/>
          <w:bCs w:val="0"/>
          <w:i w:val="0"/>
          <w:iCs w:val="0"/>
          <w:caps w:val="0"/>
          <w:color w:val="auto"/>
          <w:spacing w:val="0"/>
          <w:sz w:val="28"/>
          <w:szCs w:val="28"/>
        </w:rPr>
      </w:pPr>
      <w:bookmarkStart w:id="0" w:name="_Toc306797701"/>
      <w:r>
        <w:rPr>
          <w:rFonts w:hint="eastAsia" w:ascii="仿宋" w:hAnsi="仿宋" w:eastAsia="仿宋" w:cs="仿宋"/>
          <w:b w:val="0"/>
          <w:bCs w:val="0"/>
          <w:i w:val="0"/>
          <w:iCs w:val="0"/>
          <w:caps w:val="0"/>
          <w:color w:val="auto"/>
          <w:spacing w:val="0"/>
          <w:sz w:val="28"/>
          <w:szCs w:val="28"/>
        </w:rPr>
        <w:t>一、活动背景</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i w:val="0"/>
          <w:iCs w:val="0"/>
          <w:caps w:val="0"/>
          <w:color w:val="auto"/>
          <w:spacing w:val="0"/>
          <w:sz w:val="28"/>
          <w:szCs w:val="28"/>
          <w:lang w:val="en-US"/>
        </w:rPr>
      </w:pPr>
      <w:r>
        <w:rPr>
          <w:rFonts w:hint="eastAsia" w:ascii="仿宋" w:hAnsi="仿宋" w:eastAsia="仿宋" w:cs="仿宋"/>
          <w:b w:val="0"/>
          <w:bCs w:val="0"/>
          <w:i w:val="0"/>
          <w:iCs w:val="0"/>
          <w:caps w:val="0"/>
          <w:color w:val="auto"/>
          <w:spacing w:val="0"/>
          <w:kern w:val="0"/>
          <w:sz w:val="28"/>
          <w:szCs w:val="28"/>
          <w:lang w:val="en-US" w:eastAsia="zh-CN" w:bidi="ar"/>
        </w:rPr>
        <w:t>为落实总书记给八一学校科普小卫星研制团队的回信精神，促进航天科学技术的普及和推广，带动更多青少年讲科学、爱科学、学科学、用科学，努力成长为祖国的栋梁之才，教育引导学生求真理、悟道理、明事理，成为德智体美劳全面发展的社会主义建设者和接班人，根据《教育部办公厅关于公布2022-2025学年面向中小学生的全国性竞赛活动的通知》（教监管厅函〔2022〕13号），中国航天科技国际交流中心将举办“2023—2024学年全国青少年航天创新大赛”。</w:t>
      </w:r>
      <w:r>
        <w:rPr>
          <w:rFonts w:hint="eastAsia" w:ascii="仿宋" w:hAnsi="仿宋" w:eastAsia="仿宋" w:cs="仿宋"/>
          <w:b w:val="0"/>
          <w:bCs w:val="0"/>
          <w:i w:val="0"/>
          <w:iCs w:val="0"/>
          <w:caps w:val="0"/>
          <w:color w:val="auto"/>
          <w:spacing w:val="0"/>
          <w:sz w:val="28"/>
          <w:szCs w:val="28"/>
          <w:lang w:val="en-US" w:eastAsia="zh-CN"/>
        </w:rPr>
        <w:t>云南省选拔赛将于2024年上半年举办。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航天事业是探索宇宙、富国强军、助力民族复兴的伟大事业，航天产业是代表国家综合国力的重要行业，航天科技是高度综合集成、引领科技进步的高科技，带动着一批新兴学科和新兴产业的发展。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 w:hAnsi="仿宋" w:eastAsia="仿宋" w:cs="仿宋"/>
          <w:b w:val="0"/>
          <w:bCs w:val="0"/>
          <w:i w:val="0"/>
          <w:iCs w:val="0"/>
          <w:caps w:val="0"/>
          <w:color w:val="auto"/>
          <w:spacing w:val="0"/>
          <w:sz w:val="28"/>
          <w:szCs w:val="28"/>
          <w:lang w:val="en-US" w:eastAsia="zh-CN"/>
        </w:rPr>
      </w:pPr>
      <w:r>
        <w:rPr>
          <w:rFonts w:hint="eastAsia" w:ascii="仿宋" w:hAnsi="仿宋" w:eastAsia="仿宋" w:cs="仿宋"/>
          <w:b w:val="0"/>
          <w:bCs w:val="0"/>
          <w:i w:val="0"/>
          <w:iCs w:val="0"/>
          <w:caps w:val="0"/>
          <w:color w:val="auto"/>
          <w:spacing w:val="0"/>
          <w:sz w:val="28"/>
          <w:szCs w:val="28"/>
          <w:lang w:val="en-US" w:eastAsia="zh-CN"/>
        </w:rPr>
        <w:t>大赛</w:t>
      </w:r>
      <w:r>
        <w:rPr>
          <w:rFonts w:hint="eastAsia" w:ascii="仿宋" w:hAnsi="仿宋" w:eastAsia="仿宋" w:cs="仿宋"/>
          <w:b w:val="0"/>
          <w:bCs w:val="0"/>
          <w:i w:val="0"/>
          <w:iCs w:val="0"/>
          <w:caps w:val="0"/>
          <w:color w:val="auto"/>
          <w:spacing w:val="0"/>
          <w:sz w:val="28"/>
          <w:szCs w:val="28"/>
        </w:rPr>
        <w:t>旨在弘扬航天精神、传播航天文化、普及航天知识，为青少年创新成长搭建全国性赛事活动平台。拟通过组织青少年参与航天科学技术创意、设计、研究和工程实践活动，提升青少年科技创新素质，发现和培养航天后备人才，服务中国航天事业发展和创新型国家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textAlignment w:val="auto"/>
        <w:outlineLvl w:val="0"/>
        <w:rPr>
          <w:rFonts w:hint="eastAsia" w:ascii="仿宋" w:hAnsi="仿宋" w:eastAsia="仿宋" w:cs="仿宋"/>
          <w:b w:val="0"/>
          <w:bCs w:val="0"/>
          <w:i w:val="0"/>
          <w:iCs w:val="0"/>
          <w:caps w:val="0"/>
          <w:color w:val="auto"/>
          <w:spacing w:val="0"/>
          <w:sz w:val="28"/>
          <w:szCs w:val="28"/>
        </w:rPr>
      </w:pPr>
      <w:bookmarkStart w:id="1" w:name="_Toc240724260"/>
      <w:r>
        <w:rPr>
          <w:rFonts w:hint="eastAsia" w:ascii="仿宋" w:hAnsi="仿宋" w:eastAsia="仿宋" w:cs="仿宋"/>
          <w:b w:val="0"/>
          <w:bCs w:val="0"/>
          <w:i w:val="0"/>
          <w:iCs w:val="0"/>
          <w:caps w:val="0"/>
          <w:color w:val="auto"/>
          <w:spacing w:val="0"/>
          <w:sz w:val="28"/>
          <w:szCs w:val="28"/>
        </w:rPr>
        <w:t>二、</w:t>
      </w:r>
      <w:r>
        <w:rPr>
          <w:rFonts w:hint="eastAsia" w:ascii="仿宋" w:hAnsi="仿宋" w:eastAsia="仿宋" w:cs="仿宋"/>
          <w:b w:val="0"/>
          <w:bCs w:val="0"/>
          <w:i w:val="0"/>
          <w:iCs w:val="0"/>
          <w:caps w:val="0"/>
          <w:color w:val="auto"/>
          <w:spacing w:val="0"/>
          <w:sz w:val="28"/>
          <w:szCs w:val="28"/>
          <w:lang w:val="en-US" w:eastAsia="zh-CN"/>
        </w:rPr>
        <w:t>大赛</w:t>
      </w:r>
      <w:r>
        <w:rPr>
          <w:rFonts w:hint="eastAsia" w:ascii="仿宋" w:hAnsi="仿宋" w:eastAsia="仿宋" w:cs="仿宋"/>
          <w:b w:val="0"/>
          <w:bCs w:val="0"/>
          <w:i w:val="0"/>
          <w:iCs w:val="0"/>
          <w:caps w:val="0"/>
          <w:color w:val="auto"/>
          <w:spacing w:val="0"/>
          <w:sz w:val="28"/>
          <w:szCs w:val="28"/>
        </w:rPr>
        <w:t>时间</w:t>
      </w:r>
      <w:bookmarkEnd w:id="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i w:val="0"/>
          <w:iCs w:val="0"/>
          <w:caps w:val="0"/>
          <w:color w:val="auto"/>
          <w:spacing w:val="0"/>
          <w:kern w:val="0"/>
          <w:sz w:val="28"/>
          <w:szCs w:val="28"/>
          <w:lang w:val="en-US" w:eastAsia="zh-CN" w:bidi="ar"/>
        </w:rPr>
      </w:pPr>
      <w:r>
        <w:rPr>
          <w:rFonts w:hint="eastAsia" w:ascii="仿宋" w:hAnsi="仿宋" w:eastAsia="仿宋" w:cs="仿宋"/>
          <w:b w:val="0"/>
          <w:bCs w:val="0"/>
          <w:i w:val="0"/>
          <w:iCs w:val="0"/>
          <w:caps w:val="0"/>
          <w:color w:val="auto"/>
          <w:spacing w:val="0"/>
          <w:kern w:val="0"/>
          <w:sz w:val="28"/>
          <w:szCs w:val="28"/>
          <w:lang w:val="en-US" w:eastAsia="zh-CN" w:bidi="ar"/>
        </w:rPr>
        <w:t>2024年5月18日、19日。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textAlignment w:val="auto"/>
        <w:outlineLvl w:val="0"/>
        <w:rPr>
          <w:rFonts w:hint="eastAsia" w:ascii="仿宋" w:hAnsi="仿宋" w:eastAsia="仿宋" w:cs="仿宋"/>
          <w:b w:val="0"/>
          <w:bCs w:val="0"/>
          <w:i w:val="0"/>
          <w:iCs w:val="0"/>
          <w:caps w:val="0"/>
          <w:color w:val="auto"/>
          <w:spacing w:val="0"/>
          <w:sz w:val="28"/>
          <w:szCs w:val="28"/>
        </w:rPr>
      </w:pPr>
      <w:bookmarkStart w:id="2" w:name="_Toc2140930519"/>
      <w:r>
        <w:rPr>
          <w:rFonts w:hint="eastAsia" w:ascii="仿宋" w:hAnsi="仿宋" w:eastAsia="仿宋" w:cs="仿宋"/>
          <w:b w:val="0"/>
          <w:bCs w:val="0"/>
          <w:i w:val="0"/>
          <w:iCs w:val="0"/>
          <w:caps w:val="0"/>
          <w:color w:val="auto"/>
          <w:spacing w:val="0"/>
          <w:sz w:val="28"/>
          <w:szCs w:val="28"/>
        </w:rPr>
        <w:t>三、组织机构</w:t>
      </w:r>
      <w:bookmarkEnd w:id="2"/>
    </w:p>
    <w:p>
      <w:pPr>
        <w:keepNext w:val="0"/>
        <w:keepLines w:val="0"/>
        <w:pageBreakBefore w:val="0"/>
        <w:kinsoku/>
        <w:wordWrap/>
        <w:overflowPunct/>
        <w:topLinePunct w:val="0"/>
        <w:autoSpaceDE/>
        <w:autoSpaceDN/>
        <w:bidi w:val="0"/>
        <w:spacing w:line="56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主办单位：</w:t>
      </w:r>
      <w:r>
        <w:rPr>
          <w:rFonts w:hint="eastAsia" w:ascii="仿宋" w:hAnsi="仿宋" w:eastAsia="仿宋" w:cs="仿宋"/>
          <w:b w:val="0"/>
          <w:bCs w:val="0"/>
          <w:sz w:val="28"/>
          <w:szCs w:val="28"/>
        </w:rPr>
        <w:t>中国航天科技国际交流中心</w:t>
      </w:r>
    </w:p>
    <w:p>
      <w:pPr>
        <w:keepNext w:val="0"/>
        <w:keepLines w:val="0"/>
        <w:pageBreakBefore w:val="0"/>
        <w:kinsoku/>
        <w:wordWrap/>
        <w:overflowPunct/>
        <w:topLinePunct w:val="0"/>
        <w:autoSpaceDE/>
        <w:autoSpaceDN/>
        <w:bidi w:val="0"/>
        <w:spacing w:line="560" w:lineRule="exact"/>
        <w:ind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lang w:val="en-US" w:eastAsia="zh-CN"/>
        </w:rPr>
        <w:t>联合</w:t>
      </w:r>
      <w:r>
        <w:rPr>
          <w:rFonts w:ascii="仿宋" w:hAnsi="仿宋" w:eastAsia="仿宋" w:cs="仿宋"/>
          <w:b w:val="0"/>
          <w:bCs w:val="0"/>
          <w:sz w:val="28"/>
          <w:szCs w:val="28"/>
        </w:rPr>
        <w:t>主办单位：云南省</w:t>
      </w:r>
      <w:r>
        <w:rPr>
          <w:rFonts w:hint="eastAsia" w:ascii="仿宋" w:hAnsi="仿宋" w:eastAsia="仿宋" w:cs="仿宋"/>
          <w:b w:val="0"/>
          <w:bCs w:val="0"/>
          <w:sz w:val="28"/>
          <w:szCs w:val="28"/>
        </w:rPr>
        <w:t>科普</w:t>
      </w:r>
      <w:r>
        <w:rPr>
          <w:rFonts w:ascii="仿宋" w:hAnsi="仿宋" w:eastAsia="仿宋" w:cs="仿宋"/>
          <w:b w:val="0"/>
          <w:bCs w:val="0"/>
          <w:sz w:val="28"/>
          <w:szCs w:val="28"/>
        </w:rPr>
        <w:t>教育基地联合会</w:t>
      </w:r>
    </w:p>
    <w:p>
      <w:pPr>
        <w:keepNext w:val="0"/>
        <w:keepLines w:val="0"/>
        <w:pageBreakBefore w:val="0"/>
        <w:kinsoku/>
        <w:wordWrap/>
        <w:overflowPunct/>
        <w:topLinePunct w:val="0"/>
        <w:autoSpaceDE/>
        <w:autoSpaceDN/>
        <w:bidi w:val="0"/>
        <w:spacing w:line="560" w:lineRule="exact"/>
        <w:ind w:firstLine="2520" w:firstLineChars="9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五华区教育体育局</w:t>
      </w:r>
    </w:p>
    <w:p>
      <w:pPr>
        <w:keepNext w:val="0"/>
        <w:keepLines w:val="0"/>
        <w:pageBreakBefore w:val="0"/>
        <w:kinsoku/>
        <w:wordWrap/>
        <w:overflowPunct/>
        <w:topLinePunct w:val="0"/>
        <w:autoSpaceDE/>
        <w:autoSpaceDN/>
        <w:bidi w:val="0"/>
        <w:spacing w:line="560" w:lineRule="exact"/>
        <w:ind w:firstLine="2520" w:firstLineChars="9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五华区科学技术协会</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协办单位：民进云南省委会科技委员会</w:t>
      </w:r>
    </w:p>
    <w:p>
      <w:pPr>
        <w:keepNext w:val="0"/>
        <w:keepLines w:val="0"/>
        <w:pageBreakBefore w:val="0"/>
        <w:kinsoku/>
        <w:wordWrap/>
        <w:overflowPunct/>
        <w:topLinePunct w:val="0"/>
        <w:autoSpaceDE/>
        <w:autoSpaceDN/>
        <w:bidi w:val="0"/>
        <w:spacing w:line="560" w:lineRule="exact"/>
        <w:ind w:firstLine="1982" w:firstLineChars="708"/>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云南新华书店图书有限公司</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赞助</w:t>
      </w:r>
      <w:r>
        <w:rPr>
          <w:rFonts w:hint="eastAsia" w:ascii="仿宋" w:hAnsi="仿宋" w:eastAsia="仿宋" w:cs="仿宋"/>
          <w:b w:val="0"/>
          <w:bCs w:val="0"/>
          <w:sz w:val="28"/>
          <w:szCs w:val="28"/>
          <w:highlight w:val="none"/>
        </w:rPr>
        <w:t>单位：中国工商银行南屏支行</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大赛组委会设专家委员会和秘书处。秘书处设在</w:t>
      </w:r>
      <w:r>
        <w:rPr>
          <w:rFonts w:hint="eastAsia" w:ascii="仿宋" w:hAnsi="仿宋" w:eastAsia="仿宋" w:cs="仿宋"/>
          <w:b w:val="0"/>
          <w:bCs w:val="0"/>
          <w:i w:val="0"/>
          <w:iCs w:val="0"/>
          <w:caps w:val="0"/>
          <w:color w:val="auto"/>
          <w:spacing w:val="0"/>
          <w:sz w:val="28"/>
          <w:szCs w:val="28"/>
          <w:lang w:val="en-US" w:eastAsia="zh-CN"/>
        </w:rPr>
        <w:t>云南省科普教育基地联合会</w:t>
      </w:r>
      <w:r>
        <w:rPr>
          <w:rFonts w:hint="eastAsia" w:ascii="仿宋" w:hAnsi="仿宋" w:eastAsia="仿宋" w:cs="仿宋"/>
          <w:b w:val="0"/>
          <w:bCs w:val="0"/>
          <w:i w:val="0"/>
          <w:iCs w:val="0"/>
          <w:caps w:val="0"/>
          <w:color w:val="auto"/>
          <w:spacing w:val="0"/>
          <w:sz w:val="28"/>
          <w:szCs w:val="28"/>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textAlignment w:val="auto"/>
        <w:outlineLvl w:val="1"/>
        <w:rPr>
          <w:rFonts w:hint="eastAsia" w:ascii="仿宋" w:hAnsi="仿宋" w:eastAsia="仿宋" w:cs="仿宋"/>
          <w:b w:val="0"/>
          <w:bCs w:val="0"/>
          <w:i w:val="0"/>
          <w:iCs w:val="0"/>
          <w:caps w:val="0"/>
          <w:color w:val="auto"/>
          <w:spacing w:val="0"/>
          <w:sz w:val="28"/>
          <w:szCs w:val="28"/>
        </w:rPr>
      </w:pPr>
      <w:bookmarkStart w:id="3" w:name="_Toc1530727348"/>
      <w:r>
        <w:rPr>
          <w:rFonts w:hint="eastAsia" w:ascii="仿宋" w:hAnsi="仿宋" w:eastAsia="仿宋" w:cs="仿宋"/>
          <w:b w:val="0"/>
          <w:bCs w:val="0"/>
          <w:i w:val="0"/>
          <w:iCs w:val="0"/>
          <w:caps w:val="0"/>
          <w:color w:val="auto"/>
          <w:spacing w:val="0"/>
          <w:sz w:val="28"/>
          <w:szCs w:val="28"/>
        </w:rPr>
        <w:t>(一)大赛组委会</w:t>
      </w:r>
      <w:bookmarkEnd w:id="3"/>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textAlignment w:val="auto"/>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大赛组委会负责赛事的定位、办赛原则及组织形式，负责大赛的顶层设计和制度安排，审定赛事规划，发布年度赛事通告，并对大赛的公平、公正负责。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textAlignment w:val="auto"/>
        <w:outlineLvl w:val="1"/>
        <w:rPr>
          <w:rFonts w:hint="eastAsia" w:ascii="仿宋" w:hAnsi="仿宋" w:eastAsia="仿宋" w:cs="仿宋"/>
          <w:b w:val="0"/>
          <w:bCs w:val="0"/>
          <w:i w:val="0"/>
          <w:iCs w:val="0"/>
          <w:caps w:val="0"/>
          <w:color w:val="auto"/>
          <w:spacing w:val="0"/>
          <w:sz w:val="28"/>
          <w:szCs w:val="28"/>
        </w:rPr>
      </w:pPr>
      <w:bookmarkStart w:id="4" w:name="_Toc80446776"/>
      <w:r>
        <w:rPr>
          <w:rFonts w:hint="eastAsia" w:ascii="仿宋" w:hAnsi="仿宋" w:eastAsia="仿宋" w:cs="仿宋"/>
          <w:b w:val="0"/>
          <w:bCs w:val="0"/>
          <w:i w:val="0"/>
          <w:iCs w:val="0"/>
          <w:caps w:val="0"/>
          <w:color w:val="auto"/>
          <w:spacing w:val="0"/>
          <w:sz w:val="28"/>
          <w:szCs w:val="28"/>
        </w:rPr>
        <w:t>(二)专家委员会</w:t>
      </w:r>
      <w:bookmarkEnd w:id="4"/>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textAlignment w:val="auto"/>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专家委员会由有影响力的科学家</w:t>
      </w:r>
      <w:r>
        <w:rPr>
          <w:rFonts w:hint="eastAsia" w:ascii="仿宋" w:hAnsi="仿宋" w:eastAsia="仿宋" w:cs="仿宋"/>
          <w:b w:val="0"/>
          <w:bCs w:val="0"/>
          <w:i w:val="0"/>
          <w:iCs w:val="0"/>
          <w:caps w:val="0"/>
          <w:color w:val="auto"/>
          <w:spacing w:val="0"/>
          <w:sz w:val="28"/>
          <w:szCs w:val="28"/>
          <w:lang w:eastAsia="zh-CN"/>
        </w:rPr>
        <w:t>、</w:t>
      </w:r>
      <w:r>
        <w:rPr>
          <w:rFonts w:hint="eastAsia" w:ascii="仿宋" w:hAnsi="仿宋" w:eastAsia="仿宋" w:cs="仿宋"/>
          <w:b w:val="0"/>
          <w:bCs w:val="0"/>
          <w:i w:val="0"/>
          <w:iCs w:val="0"/>
          <w:caps w:val="0"/>
          <w:color w:val="auto"/>
          <w:spacing w:val="0"/>
          <w:sz w:val="28"/>
          <w:szCs w:val="28"/>
        </w:rPr>
        <w:t>航天专家、教育专家等组成，为大赛提供专业咨询，参与大赛作品评审。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textAlignment w:val="auto"/>
        <w:outlineLvl w:val="1"/>
        <w:rPr>
          <w:rFonts w:hint="eastAsia" w:ascii="仿宋" w:hAnsi="仿宋" w:eastAsia="仿宋" w:cs="仿宋"/>
          <w:b w:val="0"/>
          <w:bCs w:val="0"/>
          <w:i w:val="0"/>
          <w:iCs w:val="0"/>
          <w:caps w:val="0"/>
          <w:color w:val="auto"/>
          <w:spacing w:val="0"/>
          <w:sz w:val="28"/>
          <w:szCs w:val="28"/>
        </w:rPr>
      </w:pPr>
      <w:bookmarkStart w:id="5" w:name="_Toc1301750269"/>
      <w:r>
        <w:rPr>
          <w:rFonts w:hint="eastAsia" w:ascii="仿宋" w:hAnsi="仿宋" w:eastAsia="仿宋" w:cs="仿宋"/>
          <w:b w:val="0"/>
          <w:bCs w:val="0"/>
          <w:i w:val="0"/>
          <w:iCs w:val="0"/>
          <w:caps w:val="0"/>
          <w:color w:val="auto"/>
          <w:spacing w:val="0"/>
          <w:sz w:val="28"/>
          <w:szCs w:val="28"/>
        </w:rPr>
        <w:t>(</w:t>
      </w:r>
      <w:r>
        <w:rPr>
          <w:rFonts w:hint="eastAsia" w:ascii="仿宋" w:hAnsi="仿宋" w:eastAsia="仿宋" w:cs="仿宋"/>
          <w:b w:val="0"/>
          <w:bCs w:val="0"/>
          <w:i w:val="0"/>
          <w:iCs w:val="0"/>
          <w:caps w:val="0"/>
          <w:color w:val="auto"/>
          <w:spacing w:val="0"/>
          <w:sz w:val="28"/>
          <w:szCs w:val="28"/>
          <w:lang w:val="en-US" w:eastAsia="zh-CN"/>
        </w:rPr>
        <w:t>三</w:t>
      </w:r>
      <w:r>
        <w:rPr>
          <w:rFonts w:hint="eastAsia" w:ascii="仿宋" w:hAnsi="仿宋" w:eastAsia="仿宋" w:cs="仿宋"/>
          <w:b w:val="0"/>
          <w:bCs w:val="0"/>
          <w:i w:val="0"/>
          <w:iCs w:val="0"/>
          <w:caps w:val="0"/>
          <w:color w:val="auto"/>
          <w:spacing w:val="0"/>
          <w:sz w:val="28"/>
          <w:szCs w:val="28"/>
        </w:rPr>
        <w:t>)秘书处</w:t>
      </w:r>
      <w:bookmarkEnd w:id="5"/>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textAlignment w:val="auto"/>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rPr>
        <w:t>大赛组委会下设秘书处，秘书处负责编制大赛总体方案、大赛规则及实施计划，向组委会提请大赛相关决议决策事项</w:t>
      </w:r>
      <w:r>
        <w:rPr>
          <w:rFonts w:hint="eastAsia" w:ascii="仿宋" w:hAnsi="仿宋" w:eastAsia="仿宋" w:cs="仿宋"/>
          <w:b w:val="0"/>
          <w:bCs w:val="0"/>
          <w:i w:val="0"/>
          <w:iCs w:val="0"/>
          <w:caps w:val="0"/>
          <w:color w:val="auto"/>
          <w:spacing w:val="0"/>
          <w:sz w:val="28"/>
          <w:szCs w:val="28"/>
          <w:lang w:eastAsia="zh-CN"/>
        </w:rPr>
        <w:t>；</w:t>
      </w:r>
      <w:r>
        <w:rPr>
          <w:rFonts w:hint="eastAsia" w:ascii="仿宋" w:hAnsi="仿宋" w:eastAsia="仿宋" w:cs="仿宋"/>
          <w:b w:val="0"/>
          <w:bCs w:val="0"/>
          <w:i w:val="0"/>
          <w:iCs w:val="0"/>
          <w:caps w:val="0"/>
          <w:color w:val="auto"/>
          <w:spacing w:val="0"/>
          <w:sz w:val="28"/>
          <w:szCs w:val="28"/>
        </w:rPr>
        <w:t>起草大赛组织工作管理机制并开展日常工作协调</w:t>
      </w:r>
      <w:r>
        <w:rPr>
          <w:rFonts w:hint="eastAsia" w:ascii="仿宋" w:hAnsi="仿宋" w:eastAsia="仿宋" w:cs="仿宋"/>
          <w:b w:val="0"/>
          <w:bCs w:val="0"/>
          <w:i w:val="0"/>
          <w:iCs w:val="0"/>
          <w:caps w:val="0"/>
          <w:color w:val="auto"/>
          <w:spacing w:val="0"/>
          <w:sz w:val="28"/>
          <w:szCs w:val="28"/>
          <w:lang w:eastAsia="zh-CN"/>
        </w:rPr>
        <w:t>；</w:t>
      </w:r>
      <w:r>
        <w:rPr>
          <w:rFonts w:hint="eastAsia" w:ascii="仿宋" w:hAnsi="仿宋" w:eastAsia="仿宋" w:cs="仿宋"/>
          <w:b w:val="0"/>
          <w:bCs w:val="0"/>
          <w:i w:val="0"/>
          <w:iCs w:val="0"/>
          <w:caps w:val="0"/>
          <w:color w:val="auto"/>
          <w:spacing w:val="0"/>
          <w:sz w:val="28"/>
          <w:szCs w:val="28"/>
        </w:rPr>
        <w:t>负责与大赛各相关单位沟通与协调，开展赛事计划进度管理</w:t>
      </w:r>
      <w:r>
        <w:rPr>
          <w:rFonts w:hint="eastAsia" w:ascii="仿宋" w:hAnsi="仿宋" w:eastAsia="仿宋" w:cs="仿宋"/>
          <w:b w:val="0"/>
          <w:bCs w:val="0"/>
          <w:i w:val="0"/>
          <w:iCs w:val="0"/>
          <w:caps w:val="0"/>
          <w:color w:val="auto"/>
          <w:spacing w:val="0"/>
          <w:sz w:val="28"/>
          <w:szCs w:val="28"/>
          <w:lang w:eastAsia="zh-CN"/>
        </w:rPr>
        <w:t>；</w:t>
      </w:r>
      <w:r>
        <w:rPr>
          <w:rFonts w:hint="eastAsia" w:ascii="仿宋" w:hAnsi="仿宋" w:eastAsia="仿宋" w:cs="仿宋"/>
          <w:b w:val="0"/>
          <w:bCs w:val="0"/>
          <w:i w:val="0"/>
          <w:iCs w:val="0"/>
          <w:caps w:val="0"/>
          <w:color w:val="auto"/>
          <w:spacing w:val="0"/>
          <w:sz w:val="28"/>
          <w:szCs w:val="28"/>
        </w:rPr>
        <w:t>指导、监督赛项</w:t>
      </w:r>
      <w:r>
        <w:rPr>
          <w:rFonts w:hint="eastAsia" w:ascii="仿宋" w:hAnsi="仿宋" w:eastAsia="仿宋" w:cs="仿宋"/>
          <w:b w:val="0"/>
          <w:bCs w:val="0"/>
          <w:i w:val="0"/>
          <w:iCs w:val="0"/>
          <w:caps w:val="0"/>
          <w:color w:val="auto"/>
          <w:spacing w:val="0"/>
          <w:sz w:val="28"/>
          <w:szCs w:val="28"/>
          <w:lang w:val="en-US" w:eastAsia="zh-CN"/>
        </w:rPr>
        <w:t>技术支持单位</w:t>
      </w:r>
      <w:r>
        <w:rPr>
          <w:rFonts w:hint="eastAsia" w:ascii="仿宋" w:hAnsi="仿宋" w:eastAsia="仿宋" w:cs="仿宋"/>
          <w:b w:val="0"/>
          <w:bCs w:val="0"/>
          <w:i w:val="0"/>
          <w:iCs w:val="0"/>
          <w:caps w:val="0"/>
          <w:color w:val="auto"/>
          <w:spacing w:val="0"/>
          <w:sz w:val="28"/>
          <w:szCs w:val="28"/>
        </w:rPr>
        <w:t>、地方竞赛工作等。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20"/>
        <w:textAlignment w:val="auto"/>
        <w:outlineLvl w:val="0"/>
        <w:rPr>
          <w:rFonts w:hint="eastAsia" w:ascii="仿宋" w:hAnsi="仿宋" w:eastAsia="仿宋" w:cs="仿宋"/>
          <w:b w:val="0"/>
          <w:bCs w:val="0"/>
          <w:i w:val="0"/>
          <w:iCs w:val="0"/>
          <w:caps w:val="0"/>
          <w:color w:val="auto"/>
          <w:spacing w:val="0"/>
          <w:sz w:val="28"/>
          <w:szCs w:val="28"/>
        </w:rPr>
      </w:pPr>
      <w:bookmarkStart w:id="6" w:name="_Toc2100859094"/>
      <w:r>
        <w:rPr>
          <w:rFonts w:hint="eastAsia" w:ascii="仿宋" w:hAnsi="仿宋" w:eastAsia="仿宋" w:cs="仿宋"/>
          <w:b w:val="0"/>
          <w:bCs w:val="0"/>
          <w:i w:val="0"/>
          <w:iCs w:val="0"/>
          <w:caps w:val="0"/>
          <w:color w:val="auto"/>
          <w:spacing w:val="0"/>
          <w:sz w:val="28"/>
          <w:szCs w:val="28"/>
        </w:rPr>
        <w:t>四、地方赛区设置及参赛对象说明</w:t>
      </w:r>
      <w:bookmarkEnd w:id="6"/>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bookmarkStart w:id="7" w:name="_Toc212668884"/>
      <w:r>
        <w:rPr>
          <w:rFonts w:hint="eastAsia" w:ascii="仿宋" w:hAnsi="仿宋" w:eastAsia="仿宋" w:cs="仿宋"/>
          <w:b w:val="0"/>
          <w:bCs w:val="0"/>
          <w:sz w:val="28"/>
          <w:szCs w:val="28"/>
          <w:highlight w:val="none"/>
          <w:lang w:val="en-US" w:eastAsia="zh-CN"/>
        </w:rPr>
        <w:t>(一)赛区设置</w:t>
      </w:r>
      <w:bookmarkEnd w:id="7"/>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大赛分为云南赛区选拔赛和全国决赛。</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注：因场地大小和防疫要求限制，各地参赛名额有限，组委会可根据实际情况进行调整。</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bookmarkStart w:id="8" w:name="_Toc913144780"/>
      <w:r>
        <w:rPr>
          <w:rFonts w:hint="eastAsia" w:ascii="仿宋" w:hAnsi="仿宋" w:eastAsia="仿宋" w:cs="仿宋"/>
          <w:b w:val="0"/>
          <w:bCs w:val="0"/>
          <w:sz w:val="28"/>
          <w:szCs w:val="28"/>
          <w:highlight w:val="none"/>
          <w:lang w:val="en-US" w:eastAsia="zh-CN"/>
        </w:rPr>
        <w:t>(二)参赛对象</w:t>
      </w:r>
      <w:bookmarkEnd w:id="8"/>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参赛对象为小学（三-六年级）、初中、高中(含中专、中技、职高)的学生，每名学生仅限参与一支队伍，报名参加一项赛事。</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各参赛队在大赛官网报名，通过资格审查后参加云南赛区选拔赛。优胜队伍代表参加全国赛。</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赛事由中小学校、科技馆、少年宫、青少年活动中心等单位组织学生参与报名，不接受社会机构和个人报名。</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bookmarkStart w:id="9" w:name="_Toc1306175998"/>
      <w:r>
        <w:rPr>
          <w:rFonts w:hint="eastAsia" w:ascii="仿宋" w:hAnsi="仿宋" w:eastAsia="仿宋" w:cs="仿宋"/>
          <w:b w:val="0"/>
          <w:bCs w:val="0"/>
          <w:sz w:val="28"/>
          <w:szCs w:val="28"/>
          <w:highlight w:val="none"/>
          <w:lang w:val="en-US" w:eastAsia="zh-CN"/>
        </w:rPr>
        <w:t>（三）参赛费用说明</w:t>
      </w:r>
      <w:bookmarkEnd w:id="9"/>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大赛为公益性赛事，不向学生及老师收取任何参赛费用，参赛师生的差旅及食宿等费用自理。</w:t>
      </w:r>
    </w:p>
    <w:p>
      <w:pPr>
        <w:keepNext w:val="0"/>
        <w:keepLines w:val="0"/>
        <w:pageBreakBefore w:val="0"/>
        <w:kinsoku/>
        <w:wordWrap/>
        <w:overflowPunct/>
        <w:topLinePunct w:val="0"/>
        <w:autoSpaceDE/>
        <w:autoSpaceDN/>
        <w:bidi w:val="0"/>
        <w:spacing w:line="560" w:lineRule="exact"/>
        <w:ind w:firstLine="648"/>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五、大赛命题及赛项说明</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大赛设航天创意、太空探测竞技、航天科学探究与创新设计三个竞赛单元及载人航天主题专项赛。</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航天创意单元以航天相关的创意为主，意在激发参赛者对航天的兴趣，学习航天科学原理，发挥想象力，完成航天相关问题的创意方案并进行呈现。</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太空探测竞技单元以执行太空探测活动及任务为主，意在考察参赛者动手实践、编程、机器人控制、人工智能技术应用等能力。</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航天科学探究与创新设计单元以航天相关的探究与设计活动为主，意在考察参赛者开展航天科学探究、产品设计或工程实践的能力，能够定义问题、分析需求、提出创新设计或解决问题的方案并验证。</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载人航天主题专项赛以载人航天为主题，按照创意、太空探测竞技、航天科学探究与创新设计单元分别设置赛项。</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各赛项内容及具体规则以大赛官方网站发布为准。</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（一）组别设置：小学组（3-6年级）、初中组、高中组三个组别进行。</w:t>
      </w:r>
    </w:p>
    <w:tbl>
      <w:tblPr>
        <w:tblStyle w:val="4"/>
        <w:tblW w:w="474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3089"/>
        <w:gridCol w:w="1123"/>
        <w:gridCol w:w="1121"/>
        <w:gridCol w:w="11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211" w:type="pct"/>
            <w:vMerge w:val="restar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单元</w:t>
            </w:r>
          </w:p>
        </w:tc>
        <w:tc>
          <w:tcPr>
            <w:tcW w:w="1813" w:type="pct"/>
            <w:vMerge w:val="restar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赛项</w:t>
            </w:r>
          </w:p>
        </w:tc>
        <w:tc>
          <w:tcPr>
            <w:tcW w:w="1976" w:type="pct"/>
            <w:gridSpan w:val="3"/>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参赛组别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2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b/>
                <w:bCs/>
                <w:sz w:val="28"/>
                <w:szCs w:val="28"/>
                <w:highlight w:val="none"/>
              </w:rPr>
            </w:pPr>
          </w:p>
        </w:tc>
        <w:tc>
          <w:tcPr>
            <w:tcW w:w="181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b/>
                <w:bCs/>
                <w:sz w:val="28"/>
                <w:szCs w:val="28"/>
                <w:highlight w:val="none"/>
              </w:rPr>
            </w:pPr>
          </w:p>
        </w:tc>
        <w:tc>
          <w:tcPr>
            <w:tcW w:w="659"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小学组</w:t>
            </w:r>
          </w:p>
        </w:tc>
        <w:tc>
          <w:tcPr>
            <w:tcW w:w="658"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初中组</w:t>
            </w:r>
          </w:p>
        </w:tc>
        <w:tc>
          <w:tcPr>
            <w:tcW w:w="660"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高中组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1211" w:type="pct"/>
            <w:vMerge w:val="restar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航天创意</w:t>
            </w:r>
          </w:p>
        </w:tc>
        <w:tc>
          <w:tcPr>
            <w:tcW w:w="1813"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载人航天方向</w:t>
            </w:r>
          </w:p>
        </w:tc>
        <w:tc>
          <w:tcPr>
            <w:tcW w:w="659"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58"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60"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2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sz w:val="28"/>
                <w:szCs w:val="28"/>
                <w:highlight w:val="none"/>
              </w:rPr>
            </w:pPr>
          </w:p>
        </w:tc>
        <w:tc>
          <w:tcPr>
            <w:tcW w:w="1813"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深空探测方向</w:t>
            </w:r>
          </w:p>
        </w:tc>
        <w:tc>
          <w:tcPr>
            <w:tcW w:w="659"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58"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60"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2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sz w:val="28"/>
                <w:szCs w:val="28"/>
                <w:highlight w:val="none"/>
              </w:rPr>
            </w:pPr>
          </w:p>
        </w:tc>
        <w:tc>
          <w:tcPr>
            <w:tcW w:w="1813"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北斗导航应用方向</w:t>
            </w:r>
          </w:p>
        </w:tc>
        <w:tc>
          <w:tcPr>
            <w:tcW w:w="659"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58"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60"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211" w:type="pct"/>
            <w:vMerge w:val="restar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航天科学探究与创新设计</w:t>
            </w:r>
          </w:p>
        </w:tc>
        <w:tc>
          <w:tcPr>
            <w:tcW w:w="1813"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航天科技创新赛</w:t>
            </w:r>
          </w:p>
        </w:tc>
        <w:tc>
          <w:tcPr>
            <w:tcW w:w="659"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58"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60"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12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sz w:val="28"/>
                <w:szCs w:val="28"/>
                <w:highlight w:val="none"/>
              </w:rPr>
            </w:pPr>
          </w:p>
        </w:tc>
        <w:tc>
          <w:tcPr>
            <w:tcW w:w="1813"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天文望远镜设计制作与探究赛</w:t>
            </w:r>
          </w:p>
        </w:tc>
        <w:tc>
          <w:tcPr>
            <w:tcW w:w="659"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58"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60"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 w:hRule="exact"/>
          <w:jc w:val="center"/>
        </w:trPr>
        <w:tc>
          <w:tcPr>
            <w:tcW w:w="1211" w:type="pct"/>
            <w:vMerge w:val="restar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太空探测竞技</w:t>
            </w:r>
          </w:p>
        </w:tc>
        <w:tc>
          <w:tcPr>
            <w:tcW w:w="1813"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“星球车”挑战赛</w:t>
            </w:r>
          </w:p>
        </w:tc>
        <w:tc>
          <w:tcPr>
            <w:tcW w:w="659"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58"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60"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1211" w:type="pct"/>
            <w:vMerge w:val="continue"/>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p>
        </w:tc>
        <w:tc>
          <w:tcPr>
            <w:tcW w:w="1813"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火星家园挑战赛</w:t>
            </w:r>
          </w:p>
        </w:tc>
        <w:tc>
          <w:tcPr>
            <w:tcW w:w="659"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58"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60"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211" w:type="pct"/>
            <w:vMerge w:val="continue"/>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p>
        </w:tc>
        <w:tc>
          <w:tcPr>
            <w:tcW w:w="1813"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星际救援挑战赛</w:t>
            </w:r>
          </w:p>
        </w:tc>
        <w:tc>
          <w:tcPr>
            <w:tcW w:w="659"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58"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60"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1211" w:type="pct"/>
            <w:vMerge w:val="continue"/>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p>
        </w:tc>
        <w:tc>
          <w:tcPr>
            <w:tcW w:w="1813"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星际探索挑战赛</w:t>
            </w:r>
          </w:p>
        </w:tc>
        <w:tc>
          <w:tcPr>
            <w:tcW w:w="659"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58"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60"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211" w:type="pct"/>
            <w:vMerge w:val="continue"/>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p>
        </w:tc>
        <w:tc>
          <w:tcPr>
            <w:tcW w:w="1813"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星矿探测挑战赛</w:t>
            </w:r>
          </w:p>
        </w:tc>
        <w:tc>
          <w:tcPr>
            <w:tcW w:w="659"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58"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60"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1211" w:type="pct"/>
            <w:vMerge w:val="continue"/>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p>
        </w:tc>
        <w:tc>
          <w:tcPr>
            <w:tcW w:w="1813"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无人机编程技能挑战赛</w:t>
            </w:r>
          </w:p>
        </w:tc>
        <w:tc>
          <w:tcPr>
            <w:tcW w:w="659"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58"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60"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sz w:val="28"/>
                <w:szCs w:val="28"/>
                <w:highlight w:val="none"/>
              </w:rPr>
            </w:pPr>
          </w:p>
        </w:tc>
        <w:tc>
          <w:tcPr>
            <w:tcW w:w="1813"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无人机操作技能挑战赛</w:t>
            </w:r>
          </w:p>
        </w:tc>
        <w:tc>
          <w:tcPr>
            <w:tcW w:w="659"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58"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60"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1211" w:type="pct"/>
            <w:vMerge w:val="restar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载人航天专项</w:t>
            </w:r>
          </w:p>
        </w:tc>
        <w:tc>
          <w:tcPr>
            <w:tcW w:w="1813"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空间站科学实验</w:t>
            </w:r>
          </w:p>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（试验）方案及实验</w:t>
            </w:r>
          </w:p>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（试验）装置设计赛</w:t>
            </w:r>
          </w:p>
        </w:tc>
        <w:tc>
          <w:tcPr>
            <w:tcW w:w="659"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58"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60"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2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sz w:val="28"/>
                <w:szCs w:val="28"/>
                <w:highlight w:val="none"/>
              </w:rPr>
            </w:pPr>
          </w:p>
        </w:tc>
        <w:tc>
          <w:tcPr>
            <w:tcW w:w="1813"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“筑梦天宫”挑战赛</w:t>
            </w:r>
          </w:p>
        </w:tc>
        <w:tc>
          <w:tcPr>
            <w:tcW w:w="659"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58"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660" w:type="pct"/>
            <w:tcBorders>
              <w:tl2br w:val="nil"/>
              <w:tr2bl w:val="nil"/>
            </w:tcBorders>
            <w:noWrap w:val="0"/>
            <w:vAlign w:val="center"/>
          </w:tcPr>
          <w:p>
            <w:pPr>
              <w:keepNext w:val="0"/>
              <w:keepLines w:val="0"/>
              <w:pageBreakBefore w:val="0"/>
              <w:widowControl/>
              <w:wordWrap/>
              <w:overflowPunct/>
              <w:topLinePunct w:val="0"/>
              <w:bidi w:val="0"/>
              <w:snapToGrid w:val="0"/>
              <w:spacing w:line="3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r>
    </w:tbl>
    <w:p>
      <w:pPr>
        <w:pStyle w:val="3"/>
        <w:spacing w:before="0" w:beforeAutospacing="0" w:after="0" w:afterAutospacing="0" w:line="570" w:lineRule="exact"/>
        <w:ind w:firstLine="480" w:firstLineChars="200"/>
        <w:jc w:val="both"/>
        <w:rPr>
          <w:rFonts w:ascii="仿宋_GB2312" w:hAnsi="仿宋" w:eastAsia="仿宋_GB2312" w:cs="仿宋"/>
          <w:kern w:val="2"/>
          <w:sz w:val="24"/>
          <w:szCs w:val="24"/>
          <w:highlight w:val="none"/>
          <w:shd w:val="clear" w:color="auto" w:fill="FFFFFF"/>
        </w:rPr>
      </w:pPr>
      <w:r>
        <w:rPr>
          <w:rFonts w:hint="eastAsia" w:ascii="仿宋_GB2312" w:hAnsi="仿宋" w:eastAsia="仿宋_GB2312" w:cs="仿宋"/>
          <w:kern w:val="2"/>
          <w:sz w:val="24"/>
          <w:szCs w:val="24"/>
          <w:highlight w:val="none"/>
          <w:shd w:val="clear" w:color="auto" w:fill="FFFFFF"/>
        </w:rPr>
        <w:t>注：表中“■”符号为可参与赛项；“—”符号为不可参与赛项。</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（二）赛项说明：</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1.各赛项详细规则请登录全国青少年航天创新大赛官网http://nysic.declare.htgjjl.com，查阅《2023-2024学年全国青少年航天创新大赛总体方案》。</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航天科学探究与创新设计单元中，天文望远镜设计制作与探究赛全部组别参加全国线上选拔赛，由全国组委会组织线上评审，选拔优秀队伍参加全国总决赛。其他赛项均参加云南地区选拔赛，评选产生入围全国总决赛的队伍。</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3.航天创意单元和航天科学探究与创新设计单元历年的参赛作品不可重复参赛，否则视为无效参赛作品。</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六、评审标准及奖项设置</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（一）评审标准</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评选秉承公平、公正、公开的原则，严格依照“全国青少年航天创新大赛赛事规则及评审标准”实施。</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（二）奖项设置</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1.省级决赛依据参与学生作品评审得分排序，分别设置一等奖10%，二等奖25%，三等奖35%，优秀奖30%，优秀辅导教师奖、优秀组织单位奖。</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2.参与云南省选拔赛获奖者，择优入围全国总决赛，参赛选手作品按照竞赛成绩依次排序，其中20%获得一等奖，30%获得二等奖，50%获得三等奖。</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七、组织办法及时间规划</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（一）大赛申报及授权码发放</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各组织单位需按照大赛要求，于4月5日前将参赛申报书提交至省组委会邮箱ynkpjylhh@163.com。</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省组委会将依据全省整体申报情况分配省选拔赛名额，并于4月10日前下发项目申报授权码。省选拔赛采取网络申报的形式，各组织单位须在全国航天创新大赛官网完成申报(http://nysic.declare.htgjjl.com)。申报截止时间为4月30日，逾期未提交申报视为放弃参赛资格。</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由省组委会对报名成功的选手进行资格审核，审核通过的选手进入预选。</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航天创意单元由专家评审团对所有参赛作品材料进行预选，对作品进行初步评审，筛选出参与线下展演的优秀作品及代表性作品。</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（二）云南省赛</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 省选拔赛分为航天科技知识考察和现场赛两个环节。航天科技知识考察得分占比赛总成绩15%；现场赛环节得分占比赛总成绩85%。</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 省选拔赛暂定于5月18、19日，由省组委会依照“全国青少年航天创新大赛赛事规则及评审标准”统一组织，评定相关奖项并评选产生入围全国总决赛的作品及名单。</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 航天科技知识考察在比赛期间择机进行，考察时间不超过 1 小时。答题内容由全国组委会统一命题，考题涵盖航天精神文化与航天科学技术知识等内容。航天科技知识考察以参赛队为单位进行。</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 现场赛环节依据相应赛项要求参与现场展演答辩或完成相应任务，具体评审程序详见各赛项参赛指南。</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（三）全国总决赛。</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2024年7-8月，由全国组委会统一举办，比赛具体时间及地点另行通知。如遇不可抗力因素影响，将转为线上或延迟举行。</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八、</w:t>
      </w:r>
      <w:bookmarkStart w:id="10" w:name="_Toc350898564"/>
      <w:r>
        <w:rPr>
          <w:rFonts w:hint="eastAsia" w:ascii="仿宋" w:hAnsi="仿宋" w:eastAsia="仿宋" w:cs="仿宋"/>
          <w:b w:val="0"/>
          <w:bCs w:val="0"/>
          <w:sz w:val="28"/>
          <w:szCs w:val="28"/>
          <w:highlight w:val="none"/>
          <w:lang w:val="en-US" w:eastAsia="zh-CN"/>
        </w:rPr>
        <w:t>航天科技辅导员素质提升计划</w:t>
      </w:r>
      <w:bookmarkEnd w:id="10"/>
      <w:r>
        <w:rPr>
          <w:rFonts w:hint="eastAsia" w:ascii="仿宋" w:hAnsi="仿宋" w:eastAsia="仿宋" w:cs="仿宋"/>
          <w:b w:val="0"/>
          <w:bCs w:val="0"/>
          <w:sz w:val="28"/>
          <w:szCs w:val="28"/>
          <w:highlight w:val="none"/>
          <w:lang w:val="en-US" w:eastAsia="zh-CN"/>
        </w:rPr>
        <w:t xml:space="preserve"> </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为打造一支数量充足、专业水平高、教学能力强的航天科创辅导员队伍，推动本次青少年航天创新大赛持续有效地开展，组委会将组织开展云南省中小学科技辅导员培训班（线上、线下相结合的方式），并根据各地州、区县实际情况，整合各地州、区县科协或教育主管部门，联合开展多期区域级赛项专题研修。 </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面向对象：云南省内各级各类中小学（含民办学校）科技辅导员、信息科技教师和科学教师，每校3-4人参加。 </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具体安排： </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1、赛项介绍及报名流程讲解 </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2、赛项任务解析及评分维度解读 </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3、优秀教师经验分享 </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培训结束后，同步开放赛项官方答疑群并提供赛项组长及技术支持电话，以便指导教师能及时联系，快速沟通。 </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各组织单位需按照大赛要求，于3月25日前将辅导员培训报名表提交至省组委会邮箱ynkpjylhh@163.com，省组委会将以邮件方式通知培训时间、地点及参与方式。</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九、纪律监督</w:t>
      </w:r>
    </w:p>
    <w:p>
      <w:pPr>
        <w:keepNext w:val="0"/>
        <w:keepLines w:val="0"/>
        <w:pageBreakBefore w:val="0"/>
        <w:kinsoku/>
        <w:wordWrap/>
        <w:overflowPunct/>
        <w:topLinePunct w:val="0"/>
        <w:autoSpaceDE/>
        <w:autoSpaceDN/>
        <w:bidi w:val="0"/>
        <w:spacing w:line="560" w:lineRule="exact"/>
        <w:ind w:firstLine="648"/>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highlight w:val="none"/>
          <w:lang w:val="en-US" w:eastAsia="zh-CN"/>
        </w:rPr>
        <w:t>组委会设大赛评审监督小组，对大赛全程进行监督，包括程序合理性、评审公正性等内容。在大赛实施过程中，如发现大赛比赛期间出现违纪违规行为，或者接到投诉或问题的反映，评审监督小组将及时调查并协调解决。评审监督小组有权组织专家核查涉嫌违规的作品和问题，在必要时对被质疑作品的作者、指导教师及所属学校等进行质询，并督促解决问题措施的执行。</w:t>
      </w:r>
    </w:p>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F22CF54-58B7-4968-81BF-61DEA82EBB3C}"/>
  </w:font>
  <w:font w:name="仿宋">
    <w:panose1 w:val="02010609060101010101"/>
    <w:charset w:val="86"/>
    <w:family w:val="modern"/>
    <w:pitch w:val="default"/>
    <w:sig w:usb0="800002BF" w:usb1="38CF7CFA" w:usb2="00000016" w:usb3="00000000" w:csb0="00040001" w:csb1="00000000"/>
    <w:embedRegular r:id="rId2" w:fontKey="{1D3A2BB7-4594-421A-9700-F91947D77AB4}"/>
  </w:font>
  <w:font w:name="方正小标宋简体">
    <w:panose1 w:val="02000000000000000000"/>
    <w:charset w:val="86"/>
    <w:family w:val="auto"/>
    <w:pitch w:val="default"/>
    <w:sig w:usb0="00000001" w:usb1="08000000" w:usb2="00000000" w:usb3="00000000" w:csb0="00040000" w:csb1="00000000"/>
    <w:embedRegular r:id="rId3" w:fontKey="{9E95B877-4B8B-4DAB-8DB5-FEFD0828FE2A}"/>
  </w:font>
  <w:font w:name="仿宋_GB2312">
    <w:panose1 w:val="02010609030101010101"/>
    <w:charset w:val="86"/>
    <w:family w:val="modern"/>
    <w:pitch w:val="default"/>
    <w:sig w:usb0="00000001" w:usb1="080E0000" w:usb2="00000000" w:usb3="00000000" w:csb0="00040000" w:csb1="00000000"/>
    <w:embedRegular r:id="rId4" w:fontKey="{50E4FBF2-5912-46DB-9917-8017A55B80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MTZhZWVjYTlmNTAyMmRhMTNjYzZiNWI1NTlkNmEifQ=="/>
  </w:docVars>
  <w:rsids>
    <w:rsidRoot w:val="492F164C"/>
    <w:rsid w:val="05CB569B"/>
    <w:rsid w:val="492F1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kern w:val="0"/>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2024-03-29T06:47:00Z</dcterms:created>
  <dc:creator>喜塔腊雪巍</dc:creator>
  <cp:lastModifiedBy>喜塔腊雪巍</cp:lastModifiedBy>
  <dcterms:modified xsi:type="dcterms:W3CDTF">2024-03-29T06:59:57Z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0EA48A24E9E7425E9FFB7EA1BC5F580B_11</vt:lpwstr>
  </property>
</Properties>
</file>